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9D5" w:rsidRDefault="001D59D5" w:rsidP="001D59D5">
      <w:pPr>
        <w:spacing w:after="192" w:line="288" w:lineRule="atLeast"/>
        <w:textAlignment w:val="baseline"/>
        <w:outlineLvl w:val="0"/>
        <w:rPr>
          <w:rFonts w:ascii="Arial" w:eastAsia="Times New Roman" w:hAnsi="Arial" w:cs="Arial"/>
          <w:b/>
          <w:bCs/>
          <w:color w:val="595959" w:themeColor="text1" w:themeTint="A6"/>
          <w:kern w:val="36"/>
          <w:sz w:val="36"/>
          <w:szCs w:val="36"/>
          <w:lang w:eastAsia="ru-RU"/>
        </w:rPr>
      </w:pPr>
      <w:r w:rsidRPr="001D59D5">
        <w:rPr>
          <w:rFonts w:ascii="Arial" w:eastAsia="Times New Roman" w:hAnsi="Arial" w:cs="Arial"/>
          <w:b/>
          <w:bCs/>
          <w:color w:val="595959" w:themeColor="text1" w:themeTint="A6"/>
          <w:kern w:val="36"/>
          <w:sz w:val="36"/>
          <w:szCs w:val="36"/>
          <w:lang w:eastAsia="ru-RU"/>
        </w:rPr>
        <w:t>С чего начинать оформление страховой пенсии?</w:t>
      </w:r>
    </w:p>
    <w:p w:rsidR="00A7272E" w:rsidRDefault="00A7272E" w:rsidP="00A7272E">
      <w:pPr>
        <w:suppressAutoHyphens/>
        <w:spacing w:after="0" w:line="240" w:lineRule="auto"/>
        <w:rPr>
          <w:rFonts w:ascii="Arial" w:eastAsia="Times New Roman" w:hAnsi="Arial" w:cs="Arial"/>
          <w:b/>
          <w:color w:val="595959" w:themeColor="text1" w:themeTint="A6"/>
          <w:sz w:val="28"/>
          <w:szCs w:val="28"/>
          <w:lang w:eastAsia="zh-CN"/>
        </w:rPr>
      </w:pPr>
      <w:r>
        <w:rPr>
          <w:rFonts w:ascii="Arial" w:eastAsia="Times New Roman" w:hAnsi="Arial" w:cs="Arial"/>
          <w:b/>
          <w:color w:val="595959" w:themeColor="text1" w:themeTint="A6"/>
          <w:sz w:val="28"/>
          <w:szCs w:val="28"/>
          <w:lang w:eastAsia="zh-CN"/>
        </w:rPr>
        <w:t>Пресс-релиз</w:t>
      </w:r>
    </w:p>
    <w:p w:rsidR="00A7272E" w:rsidRDefault="00C2620E" w:rsidP="00A7272E">
      <w:pPr>
        <w:suppressAutoHyphens/>
        <w:spacing w:after="0" w:line="240" w:lineRule="auto"/>
        <w:rPr>
          <w:rFonts w:ascii="Arial" w:eastAsia="Times New Roman" w:hAnsi="Arial" w:cs="Arial"/>
          <w:b/>
          <w:color w:val="595959" w:themeColor="text1" w:themeTint="A6"/>
          <w:sz w:val="28"/>
          <w:szCs w:val="28"/>
          <w:lang w:eastAsia="zh-CN"/>
        </w:rPr>
      </w:pPr>
      <w:proofErr w:type="gramStart"/>
      <w:r>
        <w:rPr>
          <w:rFonts w:ascii="Arial" w:eastAsia="Times New Roman" w:hAnsi="Arial" w:cs="Arial"/>
          <w:b/>
          <w:color w:val="595959" w:themeColor="text1" w:themeTint="A6"/>
          <w:sz w:val="28"/>
          <w:szCs w:val="28"/>
          <w:lang w:val="en-US" w:eastAsia="zh-CN"/>
        </w:rPr>
        <w:t>16</w:t>
      </w:r>
      <w:r w:rsidR="00A7272E">
        <w:rPr>
          <w:rFonts w:ascii="Arial" w:eastAsia="Times New Roman" w:hAnsi="Arial" w:cs="Arial"/>
          <w:b/>
          <w:color w:val="595959" w:themeColor="text1" w:themeTint="A6"/>
          <w:sz w:val="28"/>
          <w:szCs w:val="28"/>
          <w:lang w:eastAsia="zh-CN"/>
        </w:rPr>
        <w:t>.0</w:t>
      </w:r>
      <w:r w:rsidR="00756D3E">
        <w:rPr>
          <w:rFonts w:ascii="Arial" w:eastAsia="Times New Roman" w:hAnsi="Arial" w:cs="Arial"/>
          <w:b/>
          <w:color w:val="595959" w:themeColor="text1" w:themeTint="A6"/>
          <w:sz w:val="28"/>
          <w:szCs w:val="28"/>
          <w:lang w:val="en-US" w:eastAsia="zh-CN"/>
        </w:rPr>
        <w:t>5</w:t>
      </w:r>
      <w:r w:rsidR="00A7272E">
        <w:rPr>
          <w:rFonts w:ascii="Arial" w:eastAsia="Times New Roman" w:hAnsi="Arial" w:cs="Arial"/>
          <w:b/>
          <w:color w:val="595959" w:themeColor="text1" w:themeTint="A6"/>
          <w:sz w:val="28"/>
          <w:szCs w:val="28"/>
          <w:lang w:eastAsia="zh-CN"/>
        </w:rPr>
        <w:t>.2018 г.</w:t>
      </w:r>
      <w:proofErr w:type="gramEnd"/>
    </w:p>
    <w:p w:rsidR="00A7272E" w:rsidRDefault="00A7272E" w:rsidP="00A7272E">
      <w:pPr>
        <w:suppressAutoHyphens/>
        <w:spacing w:after="0" w:line="240" w:lineRule="auto"/>
        <w:rPr>
          <w:rFonts w:ascii="Arial" w:eastAsia="Times New Roman" w:hAnsi="Arial" w:cs="Arial"/>
          <w:b/>
          <w:color w:val="595959" w:themeColor="text1" w:themeTint="A6"/>
          <w:sz w:val="28"/>
          <w:szCs w:val="28"/>
          <w:lang w:eastAsia="zh-CN"/>
        </w:rPr>
      </w:pPr>
      <w:r>
        <w:rPr>
          <w:rFonts w:ascii="Arial" w:eastAsia="Times New Roman" w:hAnsi="Arial" w:cs="Arial"/>
          <w:b/>
          <w:color w:val="595959" w:themeColor="text1" w:themeTint="A6"/>
          <w:sz w:val="28"/>
          <w:szCs w:val="28"/>
          <w:lang w:eastAsia="zh-CN"/>
        </w:rPr>
        <w:t>Нальчик. КБР.</w:t>
      </w:r>
    </w:p>
    <w:p w:rsidR="00A7272E" w:rsidRPr="00F73EEE" w:rsidRDefault="00A7272E" w:rsidP="00A7272E">
      <w:pPr>
        <w:suppressAutoHyphens/>
        <w:spacing w:after="0" w:line="240" w:lineRule="auto"/>
        <w:rPr>
          <w:rFonts w:ascii="Arial" w:eastAsia="Times New Roman" w:hAnsi="Arial" w:cs="Arial"/>
          <w:b/>
          <w:color w:val="595959" w:themeColor="text1" w:themeTint="A6"/>
          <w:sz w:val="28"/>
          <w:szCs w:val="28"/>
          <w:lang w:eastAsia="zh-CN"/>
        </w:rPr>
      </w:pPr>
      <w:bookmarkStart w:id="0" w:name="_GoBack"/>
      <w:bookmarkEnd w:id="0"/>
    </w:p>
    <w:p w:rsidR="001D59D5" w:rsidRPr="001D59D5" w:rsidRDefault="001D59D5" w:rsidP="00AC4D11">
      <w:pPr>
        <w:spacing w:line="360" w:lineRule="auto"/>
        <w:jc w:val="both"/>
        <w:textAlignment w:val="baseline"/>
        <w:rPr>
          <w:rFonts w:ascii="Arial" w:eastAsia="Times New Roman" w:hAnsi="Arial" w:cs="Arial"/>
          <w:color w:val="595959" w:themeColor="text1" w:themeTint="A6"/>
          <w:sz w:val="24"/>
          <w:szCs w:val="24"/>
          <w:lang w:eastAsia="ru-RU"/>
        </w:rPr>
      </w:pPr>
      <w:r w:rsidRPr="009D2303">
        <w:rPr>
          <w:rFonts w:ascii="Arial" w:eastAsia="Times New Roman" w:hAnsi="Arial" w:cs="Arial"/>
          <w:b/>
          <w:bCs/>
          <w:color w:val="595959" w:themeColor="text1" w:themeTint="A6"/>
          <w:sz w:val="24"/>
          <w:szCs w:val="24"/>
          <w:bdr w:val="none" w:sz="0" w:space="0" w:color="auto" w:frame="1"/>
          <w:lang w:eastAsia="ru-RU"/>
        </w:rPr>
        <w:t>В целях сокращения сроков назначения страховых пенсий в управлениях Пенсионного фонда по Кабардино-Балкарской республике уделя</w:t>
      </w:r>
      <w:r w:rsidR="00AC4D11">
        <w:rPr>
          <w:rFonts w:ascii="Arial" w:eastAsia="Times New Roman" w:hAnsi="Arial" w:cs="Arial"/>
          <w:b/>
          <w:bCs/>
          <w:color w:val="595959" w:themeColor="text1" w:themeTint="A6"/>
          <w:sz w:val="24"/>
          <w:szCs w:val="24"/>
          <w:bdr w:val="none" w:sz="0" w:space="0" w:color="auto" w:frame="1"/>
          <w:lang w:eastAsia="ru-RU"/>
        </w:rPr>
        <w:t>ю</w:t>
      </w:r>
      <w:r w:rsidRPr="009D2303">
        <w:rPr>
          <w:rFonts w:ascii="Arial" w:eastAsia="Times New Roman" w:hAnsi="Arial" w:cs="Arial"/>
          <w:b/>
          <w:bCs/>
          <w:color w:val="595959" w:themeColor="text1" w:themeTint="A6"/>
          <w:sz w:val="24"/>
          <w:szCs w:val="24"/>
          <w:bdr w:val="none" w:sz="0" w:space="0" w:color="auto" w:frame="1"/>
          <w:lang w:eastAsia="ru-RU"/>
        </w:rPr>
        <w:t>т особое внимание заблаговременной работе с гражданами, уходящими на пенсию. Эта работа заключается в формировании макета пенсионного дела, по которому в течение 10 дней после подачи заявления будет назначена пенсия.</w:t>
      </w:r>
    </w:p>
    <w:p w:rsidR="001D59D5" w:rsidRPr="001D59D5" w:rsidRDefault="001D59D5" w:rsidP="009D2303">
      <w:pPr>
        <w:spacing w:after="240" w:line="360" w:lineRule="auto"/>
        <w:jc w:val="both"/>
        <w:textAlignment w:val="baseline"/>
        <w:rPr>
          <w:rFonts w:ascii="Arial" w:eastAsia="Times New Roman" w:hAnsi="Arial" w:cs="Arial"/>
          <w:color w:val="595959" w:themeColor="text1" w:themeTint="A6"/>
          <w:sz w:val="24"/>
          <w:szCs w:val="24"/>
          <w:lang w:eastAsia="ru-RU"/>
        </w:rPr>
      </w:pPr>
      <w:proofErr w:type="gramStart"/>
      <w:r w:rsidRPr="001D59D5">
        <w:rPr>
          <w:rFonts w:ascii="Arial" w:eastAsia="Times New Roman" w:hAnsi="Arial" w:cs="Arial"/>
          <w:color w:val="595959" w:themeColor="text1" w:themeTint="A6"/>
          <w:sz w:val="24"/>
          <w:szCs w:val="24"/>
          <w:lang w:eastAsia="ru-RU"/>
        </w:rPr>
        <w:t>До возникновения права на страховую пенсию по старости, при достижении возраста 55 и 60 лет (женщины и мужчины соответственно) и при наличии в 201</w:t>
      </w:r>
      <w:r w:rsidR="0045300D">
        <w:rPr>
          <w:rFonts w:ascii="Arial" w:eastAsia="Times New Roman" w:hAnsi="Arial" w:cs="Arial"/>
          <w:color w:val="595959" w:themeColor="text1" w:themeTint="A6"/>
          <w:sz w:val="24"/>
          <w:szCs w:val="24"/>
          <w:lang w:eastAsia="ru-RU"/>
        </w:rPr>
        <w:t>8</w:t>
      </w:r>
      <w:r w:rsidRPr="001D59D5">
        <w:rPr>
          <w:rFonts w:ascii="Arial" w:eastAsia="Times New Roman" w:hAnsi="Arial" w:cs="Arial"/>
          <w:color w:val="595959" w:themeColor="text1" w:themeTint="A6"/>
          <w:sz w:val="24"/>
          <w:szCs w:val="24"/>
          <w:lang w:eastAsia="ru-RU"/>
        </w:rPr>
        <w:t xml:space="preserve"> году  не менее </w:t>
      </w:r>
      <w:r w:rsidR="0045300D">
        <w:rPr>
          <w:rFonts w:ascii="Arial" w:eastAsia="Times New Roman" w:hAnsi="Arial" w:cs="Arial"/>
          <w:color w:val="595959" w:themeColor="text1" w:themeTint="A6"/>
          <w:sz w:val="24"/>
          <w:szCs w:val="24"/>
          <w:lang w:eastAsia="ru-RU"/>
        </w:rPr>
        <w:t>9</w:t>
      </w:r>
      <w:r w:rsidRPr="001D59D5">
        <w:rPr>
          <w:rFonts w:ascii="Arial" w:eastAsia="Times New Roman" w:hAnsi="Arial" w:cs="Arial"/>
          <w:color w:val="595959" w:themeColor="text1" w:themeTint="A6"/>
          <w:sz w:val="24"/>
          <w:szCs w:val="24"/>
          <w:lang w:eastAsia="ru-RU"/>
        </w:rPr>
        <w:t xml:space="preserve"> лет страхового стажа (необходимый стаж ежегодно увеличивается на 1 год до достижения 15 лет) и </w:t>
      </w:r>
      <w:r w:rsidR="0045300D">
        <w:rPr>
          <w:rFonts w:ascii="Arial" w:eastAsia="Times New Roman" w:hAnsi="Arial" w:cs="Arial"/>
          <w:color w:val="595959" w:themeColor="text1" w:themeTint="A6"/>
          <w:sz w:val="24"/>
          <w:szCs w:val="24"/>
          <w:lang w:eastAsia="ru-RU"/>
        </w:rPr>
        <w:t>13,8</w:t>
      </w:r>
      <w:r w:rsidRPr="001D59D5">
        <w:rPr>
          <w:rFonts w:ascii="Arial" w:eastAsia="Times New Roman" w:hAnsi="Arial" w:cs="Arial"/>
          <w:color w:val="595959" w:themeColor="text1" w:themeTint="A6"/>
          <w:sz w:val="24"/>
          <w:szCs w:val="24"/>
          <w:lang w:eastAsia="ru-RU"/>
        </w:rPr>
        <w:t xml:space="preserve"> пенсионных коэффициентов (коэффициенты ежегодно увеличиваются</w:t>
      </w:r>
      <w:r w:rsidR="0045300D">
        <w:rPr>
          <w:rFonts w:ascii="Arial" w:eastAsia="Times New Roman" w:hAnsi="Arial" w:cs="Arial"/>
          <w:color w:val="595959" w:themeColor="text1" w:themeTint="A6"/>
          <w:sz w:val="24"/>
          <w:szCs w:val="24"/>
          <w:lang w:eastAsia="ru-RU"/>
        </w:rPr>
        <w:t xml:space="preserve"> на 2,4</w:t>
      </w:r>
      <w:r w:rsidRPr="001D59D5">
        <w:rPr>
          <w:rFonts w:ascii="Arial" w:eastAsia="Times New Roman" w:hAnsi="Arial" w:cs="Arial"/>
          <w:color w:val="595959" w:themeColor="text1" w:themeTint="A6"/>
          <w:sz w:val="24"/>
          <w:szCs w:val="24"/>
          <w:lang w:eastAsia="ru-RU"/>
        </w:rPr>
        <w:t xml:space="preserve"> до </w:t>
      </w:r>
      <w:r w:rsidR="0045300D">
        <w:rPr>
          <w:rFonts w:ascii="Arial" w:eastAsia="Times New Roman" w:hAnsi="Arial" w:cs="Arial"/>
          <w:color w:val="595959" w:themeColor="text1" w:themeTint="A6"/>
          <w:sz w:val="24"/>
          <w:szCs w:val="24"/>
          <w:lang w:eastAsia="ru-RU"/>
        </w:rPr>
        <w:t>достижения величины индивидуального пенсионного коэффициента</w:t>
      </w:r>
      <w:r w:rsidRPr="001D59D5">
        <w:rPr>
          <w:rFonts w:ascii="Arial" w:eastAsia="Times New Roman" w:hAnsi="Arial" w:cs="Arial"/>
          <w:color w:val="595959" w:themeColor="text1" w:themeTint="A6"/>
          <w:sz w:val="24"/>
          <w:szCs w:val="24"/>
          <w:lang w:eastAsia="ru-RU"/>
        </w:rPr>
        <w:t xml:space="preserve"> 30), необходимо обратиться</w:t>
      </w:r>
      <w:proofErr w:type="gramEnd"/>
      <w:r w:rsidRPr="001D59D5">
        <w:rPr>
          <w:rFonts w:ascii="Arial" w:eastAsia="Times New Roman" w:hAnsi="Arial" w:cs="Arial"/>
          <w:color w:val="595959" w:themeColor="text1" w:themeTint="A6"/>
          <w:sz w:val="24"/>
          <w:szCs w:val="24"/>
          <w:lang w:eastAsia="ru-RU"/>
        </w:rPr>
        <w:t xml:space="preserve"> в территориальное управление пенсионного фонда по месту жительства с  заявлением и необходимым перечнем документов, в который входят:</w:t>
      </w:r>
    </w:p>
    <w:p w:rsidR="001D59D5" w:rsidRPr="001D59D5" w:rsidRDefault="001D59D5" w:rsidP="009D2303">
      <w:pPr>
        <w:numPr>
          <w:ilvl w:val="0"/>
          <w:numId w:val="1"/>
        </w:numPr>
        <w:spacing w:after="168" w:line="360" w:lineRule="auto"/>
        <w:ind w:left="0"/>
        <w:jc w:val="both"/>
        <w:textAlignment w:val="baseline"/>
        <w:rPr>
          <w:rFonts w:ascii="Arial" w:eastAsia="Times New Roman" w:hAnsi="Arial" w:cs="Arial"/>
          <w:i/>
          <w:iCs/>
          <w:color w:val="595959" w:themeColor="text1" w:themeTint="A6"/>
          <w:sz w:val="24"/>
          <w:szCs w:val="24"/>
          <w:lang w:eastAsia="ru-RU"/>
        </w:rPr>
      </w:pPr>
      <w:proofErr w:type="gramStart"/>
      <w:r w:rsidRPr="001D59D5">
        <w:rPr>
          <w:rFonts w:ascii="Arial" w:eastAsia="Times New Roman" w:hAnsi="Arial" w:cs="Arial"/>
          <w:i/>
          <w:iCs/>
          <w:color w:val="595959" w:themeColor="text1" w:themeTint="A6"/>
          <w:sz w:val="24"/>
          <w:szCs w:val="24"/>
          <w:lang w:eastAsia="ru-RU"/>
        </w:rPr>
        <w:t>документ</w:t>
      </w:r>
      <w:proofErr w:type="gramEnd"/>
      <w:r w:rsidRPr="001D59D5">
        <w:rPr>
          <w:rFonts w:ascii="Arial" w:eastAsia="Times New Roman" w:hAnsi="Arial" w:cs="Arial"/>
          <w:i/>
          <w:iCs/>
          <w:color w:val="595959" w:themeColor="text1" w:themeTint="A6"/>
          <w:sz w:val="24"/>
          <w:szCs w:val="24"/>
          <w:lang w:eastAsia="ru-RU"/>
        </w:rPr>
        <w:t xml:space="preserve"> удостоверяющий личность, возраст, место жительства, принадлежность к гражданству (паспорт);</w:t>
      </w:r>
    </w:p>
    <w:p w:rsidR="001D59D5" w:rsidRPr="001D59D5" w:rsidRDefault="001D59D5" w:rsidP="009D2303">
      <w:pPr>
        <w:numPr>
          <w:ilvl w:val="0"/>
          <w:numId w:val="1"/>
        </w:numPr>
        <w:spacing w:after="168" w:line="360" w:lineRule="auto"/>
        <w:ind w:left="0"/>
        <w:jc w:val="both"/>
        <w:textAlignment w:val="baseline"/>
        <w:rPr>
          <w:rFonts w:ascii="Arial" w:eastAsia="Times New Roman" w:hAnsi="Arial" w:cs="Arial"/>
          <w:i/>
          <w:iCs/>
          <w:color w:val="595959" w:themeColor="text1" w:themeTint="A6"/>
          <w:sz w:val="24"/>
          <w:szCs w:val="24"/>
          <w:lang w:eastAsia="ru-RU"/>
        </w:rPr>
      </w:pPr>
      <w:r w:rsidRPr="001D59D5">
        <w:rPr>
          <w:rFonts w:ascii="Arial" w:eastAsia="Times New Roman" w:hAnsi="Arial" w:cs="Arial"/>
          <w:i/>
          <w:iCs/>
          <w:color w:val="595959" w:themeColor="text1" w:themeTint="A6"/>
          <w:sz w:val="24"/>
          <w:szCs w:val="24"/>
          <w:lang w:eastAsia="ru-RU"/>
        </w:rPr>
        <w:t>СНИЛС;</w:t>
      </w:r>
    </w:p>
    <w:p w:rsidR="001D59D5" w:rsidRPr="001D59D5" w:rsidRDefault="001D59D5" w:rsidP="009D2303">
      <w:pPr>
        <w:numPr>
          <w:ilvl w:val="0"/>
          <w:numId w:val="1"/>
        </w:numPr>
        <w:spacing w:after="168" w:line="360" w:lineRule="auto"/>
        <w:ind w:left="0"/>
        <w:jc w:val="both"/>
        <w:textAlignment w:val="baseline"/>
        <w:rPr>
          <w:rFonts w:ascii="Arial" w:eastAsia="Times New Roman" w:hAnsi="Arial" w:cs="Arial"/>
          <w:i/>
          <w:iCs/>
          <w:color w:val="595959" w:themeColor="text1" w:themeTint="A6"/>
          <w:sz w:val="24"/>
          <w:szCs w:val="24"/>
          <w:lang w:eastAsia="ru-RU"/>
        </w:rPr>
      </w:pPr>
      <w:r w:rsidRPr="001D59D5">
        <w:rPr>
          <w:rFonts w:ascii="Arial" w:eastAsia="Times New Roman" w:hAnsi="Arial" w:cs="Arial"/>
          <w:i/>
          <w:iCs/>
          <w:color w:val="595959" w:themeColor="text1" w:themeTint="A6"/>
          <w:sz w:val="24"/>
          <w:szCs w:val="24"/>
          <w:lang w:eastAsia="ru-RU"/>
        </w:rPr>
        <w:t>трудовая книжка (важно, что бы в ней не было исправлении, данные в трудовой книжке должны совпадать с паспортными данными, надписи на проставленных в ней печатных штампах должны быть прочитываемы и т.д.);</w:t>
      </w:r>
    </w:p>
    <w:p w:rsidR="001D59D5" w:rsidRPr="001D59D5" w:rsidRDefault="001D59D5" w:rsidP="009D2303">
      <w:pPr>
        <w:numPr>
          <w:ilvl w:val="0"/>
          <w:numId w:val="1"/>
        </w:numPr>
        <w:spacing w:after="168" w:line="360" w:lineRule="auto"/>
        <w:ind w:left="0"/>
        <w:jc w:val="both"/>
        <w:textAlignment w:val="baseline"/>
        <w:rPr>
          <w:rFonts w:ascii="Arial" w:eastAsia="Times New Roman" w:hAnsi="Arial" w:cs="Arial"/>
          <w:i/>
          <w:iCs/>
          <w:color w:val="595959" w:themeColor="text1" w:themeTint="A6"/>
          <w:sz w:val="24"/>
          <w:szCs w:val="24"/>
          <w:lang w:eastAsia="ru-RU"/>
        </w:rPr>
      </w:pPr>
      <w:r w:rsidRPr="001D59D5">
        <w:rPr>
          <w:rFonts w:ascii="Arial" w:eastAsia="Times New Roman" w:hAnsi="Arial" w:cs="Arial"/>
          <w:i/>
          <w:iCs/>
          <w:color w:val="595959" w:themeColor="text1" w:themeTint="A6"/>
          <w:sz w:val="24"/>
          <w:szCs w:val="24"/>
          <w:lang w:eastAsia="ru-RU"/>
        </w:rPr>
        <w:t>справка о  заработке с места работы за  60 месяцев подряд до 1 января 2002 г. в течение всей трудовой деятельности;</w:t>
      </w:r>
    </w:p>
    <w:p w:rsidR="001D59D5" w:rsidRPr="001D59D5" w:rsidRDefault="001D59D5" w:rsidP="009D2303">
      <w:pPr>
        <w:numPr>
          <w:ilvl w:val="0"/>
          <w:numId w:val="1"/>
        </w:numPr>
        <w:spacing w:after="168" w:line="360" w:lineRule="auto"/>
        <w:ind w:left="0"/>
        <w:jc w:val="both"/>
        <w:textAlignment w:val="baseline"/>
        <w:rPr>
          <w:rFonts w:ascii="Arial" w:eastAsia="Times New Roman" w:hAnsi="Arial" w:cs="Arial"/>
          <w:i/>
          <w:iCs/>
          <w:color w:val="595959" w:themeColor="text1" w:themeTint="A6"/>
          <w:sz w:val="24"/>
          <w:szCs w:val="24"/>
          <w:lang w:eastAsia="ru-RU"/>
        </w:rPr>
      </w:pPr>
      <w:r w:rsidRPr="001D59D5">
        <w:rPr>
          <w:rFonts w:ascii="Arial" w:eastAsia="Times New Roman" w:hAnsi="Arial" w:cs="Arial"/>
          <w:i/>
          <w:iCs/>
          <w:color w:val="595959" w:themeColor="text1" w:themeTint="A6"/>
          <w:sz w:val="24"/>
          <w:szCs w:val="24"/>
          <w:lang w:eastAsia="ru-RU"/>
        </w:rPr>
        <w:t>военный билет или справка с военкомата, если имело место служба в армии;</w:t>
      </w:r>
    </w:p>
    <w:p w:rsidR="001D59D5" w:rsidRPr="001D59D5" w:rsidRDefault="001D59D5" w:rsidP="009D2303">
      <w:pPr>
        <w:numPr>
          <w:ilvl w:val="0"/>
          <w:numId w:val="1"/>
        </w:numPr>
        <w:spacing w:after="168" w:line="360" w:lineRule="auto"/>
        <w:ind w:left="0"/>
        <w:jc w:val="both"/>
        <w:textAlignment w:val="baseline"/>
        <w:rPr>
          <w:rFonts w:ascii="Arial" w:eastAsia="Times New Roman" w:hAnsi="Arial" w:cs="Arial"/>
          <w:i/>
          <w:iCs/>
          <w:color w:val="595959" w:themeColor="text1" w:themeTint="A6"/>
          <w:sz w:val="24"/>
          <w:szCs w:val="24"/>
          <w:lang w:eastAsia="ru-RU"/>
        </w:rPr>
      </w:pPr>
      <w:proofErr w:type="gramStart"/>
      <w:r w:rsidRPr="001D59D5">
        <w:rPr>
          <w:rFonts w:ascii="Arial" w:eastAsia="Times New Roman" w:hAnsi="Arial" w:cs="Arial"/>
          <w:i/>
          <w:iCs/>
          <w:color w:val="595959" w:themeColor="text1" w:themeTint="A6"/>
          <w:sz w:val="24"/>
          <w:szCs w:val="24"/>
          <w:lang w:eastAsia="ru-RU"/>
        </w:rPr>
        <w:t>документ</w:t>
      </w:r>
      <w:proofErr w:type="gramEnd"/>
      <w:r w:rsidRPr="001D59D5">
        <w:rPr>
          <w:rFonts w:ascii="Arial" w:eastAsia="Times New Roman" w:hAnsi="Arial" w:cs="Arial"/>
          <w:i/>
          <w:iCs/>
          <w:color w:val="595959" w:themeColor="text1" w:themeTint="A6"/>
          <w:sz w:val="24"/>
          <w:szCs w:val="24"/>
          <w:lang w:eastAsia="ru-RU"/>
        </w:rPr>
        <w:t xml:space="preserve"> подтверждающий изменение фамилии;</w:t>
      </w:r>
    </w:p>
    <w:p w:rsidR="001D59D5" w:rsidRPr="001D59D5" w:rsidRDefault="007809B6" w:rsidP="009D2303">
      <w:pPr>
        <w:numPr>
          <w:ilvl w:val="0"/>
          <w:numId w:val="1"/>
        </w:numPr>
        <w:spacing w:after="168" w:line="360" w:lineRule="auto"/>
        <w:ind w:left="0"/>
        <w:jc w:val="both"/>
        <w:textAlignment w:val="baseline"/>
        <w:rPr>
          <w:rFonts w:ascii="Arial" w:eastAsia="Times New Roman" w:hAnsi="Arial" w:cs="Arial"/>
          <w:i/>
          <w:iCs/>
          <w:color w:val="595959" w:themeColor="text1" w:themeTint="A6"/>
          <w:sz w:val="24"/>
          <w:szCs w:val="24"/>
          <w:lang w:eastAsia="ru-RU"/>
        </w:rPr>
      </w:pPr>
      <w:r>
        <w:rPr>
          <w:rFonts w:ascii="Arial" w:eastAsia="Times New Roman" w:hAnsi="Arial" w:cs="Arial"/>
          <w:i/>
          <w:iCs/>
          <w:color w:val="595959" w:themeColor="text1" w:themeTint="A6"/>
          <w:sz w:val="24"/>
          <w:szCs w:val="24"/>
          <w:lang w:eastAsia="ru-RU"/>
        </w:rPr>
        <w:t>иные документы</w:t>
      </w:r>
      <w:r w:rsidR="001D59D5" w:rsidRPr="001D59D5">
        <w:rPr>
          <w:rFonts w:ascii="Arial" w:eastAsia="Times New Roman" w:hAnsi="Arial" w:cs="Arial"/>
          <w:i/>
          <w:iCs/>
          <w:color w:val="595959" w:themeColor="text1" w:themeTint="A6"/>
          <w:sz w:val="24"/>
          <w:szCs w:val="24"/>
          <w:lang w:eastAsia="ru-RU"/>
        </w:rPr>
        <w:t>.</w:t>
      </w:r>
    </w:p>
    <w:p w:rsidR="001D59D5" w:rsidRPr="001D59D5" w:rsidRDefault="001D59D5" w:rsidP="009D2303">
      <w:pPr>
        <w:spacing w:after="240" w:line="360" w:lineRule="auto"/>
        <w:jc w:val="both"/>
        <w:textAlignment w:val="baseline"/>
        <w:rPr>
          <w:rFonts w:ascii="Arial" w:eastAsia="Times New Roman" w:hAnsi="Arial" w:cs="Arial"/>
          <w:color w:val="595959" w:themeColor="text1" w:themeTint="A6"/>
          <w:sz w:val="24"/>
          <w:szCs w:val="24"/>
          <w:lang w:eastAsia="ru-RU"/>
        </w:rPr>
      </w:pPr>
      <w:r w:rsidRPr="001D59D5">
        <w:rPr>
          <w:rFonts w:ascii="Arial" w:eastAsia="Times New Roman" w:hAnsi="Arial" w:cs="Arial"/>
          <w:color w:val="595959" w:themeColor="text1" w:themeTint="A6"/>
          <w:sz w:val="24"/>
          <w:szCs w:val="24"/>
          <w:lang w:eastAsia="ru-RU"/>
        </w:rPr>
        <w:t>Кроме того, в  случаях, когда у будущего пенсионера на иждивении имеются несовершеннолетние дети или совершеннолетние дети</w:t>
      </w:r>
      <w:r w:rsidR="0045300D">
        <w:rPr>
          <w:rFonts w:ascii="Arial" w:eastAsia="Times New Roman" w:hAnsi="Arial" w:cs="Arial"/>
          <w:color w:val="595959" w:themeColor="text1" w:themeTint="A6"/>
          <w:sz w:val="24"/>
          <w:szCs w:val="24"/>
          <w:lang w:eastAsia="ru-RU"/>
        </w:rPr>
        <w:t xml:space="preserve"> (до 23 лет)</w:t>
      </w:r>
      <w:r w:rsidRPr="001D59D5">
        <w:rPr>
          <w:rFonts w:ascii="Arial" w:eastAsia="Times New Roman" w:hAnsi="Arial" w:cs="Arial"/>
          <w:color w:val="595959" w:themeColor="text1" w:themeTint="A6"/>
          <w:sz w:val="24"/>
          <w:szCs w:val="24"/>
          <w:lang w:eastAsia="ru-RU"/>
        </w:rPr>
        <w:t>, обучающиеся очно в образовательном учреждении:</w:t>
      </w:r>
    </w:p>
    <w:p w:rsidR="001D59D5" w:rsidRPr="001D59D5" w:rsidRDefault="001D59D5" w:rsidP="009D2303">
      <w:pPr>
        <w:numPr>
          <w:ilvl w:val="0"/>
          <w:numId w:val="2"/>
        </w:numPr>
        <w:spacing w:after="168" w:line="360" w:lineRule="auto"/>
        <w:ind w:left="0"/>
        <w:jc w:val="both"/>
        <w:textAlignment w:val="baseline"/>
        <w:rPr>
          <w:rFonts w:ascii="Arial" w:eastAsia="Times New Roman" w:hAnsi="Arial" w:cs="Arial"/>
          <w:i/>
          <w:iCs/>
          <w:color w:val="595959" w:themeColor="text1" w:themeTint="A6"/>
          <w:sz w:val="24"/>
          <w:szCs w:val="24"/>
          <w:lang w:eastAsia="ru-RU"/>
        </w:rPr>
      </w:pPr>
      <w:r w:rsidRPr="001D59D5">
        <w:rPr>
          <w:rFonts w:ascii="Arial" w:eastAsia="Times New Roman" w:hAnsi="Arial" w:cs="Arial"/>
          <w:i/>
          <w:iCs/>
          <w:color w:val="595959" w:themeColor="text1" w:themeTint="A6"/>
          <w:sz w:val="24"/>
          <w:szCs w:val="24"/>
          <w:lang w:eastAsia="ru-RU"/>
        </w:rPr>
        <w:t>свидетельство о рождении;</w:t>
      </w:r>
    </w:p>
    <w:p w:rsidR="001D59D5" w:rsidRPr="001D59D5" w:rsidRDefault="001D59D5" w:rsidP="009D2303">
      <w:pPr>
        <w:numPr>
          <w:ilvl w:val="0"/>
          <w:numId w:val="2"/>
        </w:numPr>
        <w:spacing w:after="168" w:line="360" w:lineRule="auto"/>
        <w:ind w:left="0"/>
        <w:jc w:val="both"/>
        <w:textAlignment w:val="baseline"/>
        <w:rPr>
          <w:rFonts w:ascii="Arial" w:eastAsia="Times New Roman" w:hAnsi="Arial" w:cs="Arial"/>
          <w:i/>
          <w:iCs/>
          <w:color w:val="595959" w:themeColor="text1" w:themeTint="A6"/>
          <w:sz w:val="24"/>
          <w:szCs w:val="24"/>
          <w:lang w:eastAsia="ru-RU"/>
        </w:rPr>
      </w:pPr>
      <w:r w:rsidRPr="001D59D5">
        <w:rPr>
          <w:rFonts w:ascii="Arial" w:eastAsia="Times New Roman" w:hAnsi="Arial" w:cs="Arial"/>
          <w:i/>
          <w:iCs/>
          <w:color w:val="595959" w:themeColor="text1" w:themeTint="A6"/>
          <w:sz w:val="24"/>
          <w:szCs w:val="24"/>
          <w:lang w:eastAsia="ru-RU"/>
        </w:rPr>
        <w:t>СНИЛС иждивенца;</w:t>
      </w:r>
    </w:p>
    <w:p w:rsidR="001D59D5" w:rsidRPr="001D59D5" w:rsidRDefault="001D59D5" w:rsidP="009D2303">
      <w:pPr>
        <w:numPr>
          <w:ilvl w:val="0"/>
          <w:numId w:val="2"/>
        </w:numPr>
        <w:spacing w:after="168" w:line="360" w:lineRule="auto"/>
        <w:ind w:left="0"/>
        <w:jc w:val="both"/>
        <w:textAlignment w:val="baseline"/>
        <w:rPr>
          <w:rFonts w:ascii="Arial" w:eastAsia="Times New Roman" w:hAnsi="Arial" w:cs="Arial"/>
          <w:i/>
          <w:iCs/>
          <w:color w:val="595959" w:themeColor="text1" w:themeTint="A6"/>
          <w:sz w:val="24"/>
          <w:szCs w:val="24"/>
          <w:lang w:eastAsia="ru-RU"/>
        </w:rPr>
      </w:pPr>
      <w:r w:rsidRPr="001D59D5">
        <w:rPr>
          <w:rFonts w:ascii="Arial" w:eastAsia="Times New Roman" w:hAnsi="Arial" w:cs="Arial"/>
          <w:i/>
          <w:iCs/>
          <w:color w:val="595959" w:themeColor="text1" w:themeTint="A6"/>
          <w:sz w:val="24"/>
          <w:szCs w:val="24"/>
          <w:lang w:eastAsia="ru-RU"/>
        </w:rPr>
        <w:lastRenderedPageBreak/>
        <w:t>справка с места учебы детей обучающихся по очной форме в образовательном учреждении;</w:t>
      </w:r>
    </w:p>
    <w:p w:rsidR="001D59D5" w:rsidRPr="001D59D5" w:rsidRDefault="001D59D5" w:rsidP="009D2303">
      <w:pPr>
        <w:numPr>
          <w:ilvl w:val="0"/>
          <w:numId w:val="2"/>
        </w:numPr>
        <w:spacing w:after="168" w:line="360" w:lineRule="auto"/>
        <w:ind w:left="0"/>
        <w:jc w:val="both"/>
        <w:textAlignment w:val="baseline"/>
        <w:rPr>
          <w:rFonts w:ascii="Arial" w:eastAsia="Times New Roman" w:hAnsi="Arial" w:cs="Arial"/>
          <w:i/>
          <w:iCs/>
          <w:color w:val="595959" w:themeColor="text1" w:themeTint="A6"/>
          <w:sz w:val="24"/>
          <w:szCs w:val="24"/>
          <w:lang w:eastAsia="ru-RU"/>
        </w:rPr>
      </w:pPr>
      <w:r w:rsidRPr="001D59D5">
        <w:rPr>
          <w:rFonts w:ascii="Arial" w:eastAsia="Times New Roman" w:hAnsi="Arial" w:cs="Arial"/>
          <w:i/>
          <w:iCs/>
          <w:color w:val="595959" w:themeColor="text1" w:themeTint="A6"/>
          <w:sz w:val="24"/>
          <w:szCs w:val="24"/>
          <w:lang w:eastAsia="ru-RU"/>
        </w:rPr>
        <w:t>справка о нахождении совершеннолетнего на иждивении будущего пенсионера;</w:t>
      </w:r>
    </w:p>
    <w:p w:rsidR="001D59D5" w:rsidRPr="001D59D5" w:rsidRDefault="001D59D5" w:rsidP="009D2303">
      <w:pPr>
        <w:numPr>
          <w:ilvl w:val="0"/>
          <w:numId w:val="2"/>
        </w:numPr>
        <w:spacing w:after="168" w:line="360" w:lineRule="auto"/>
        <w:ind w:left="0"/>
        <w:jc w:val="both"/>
        <w:textAlignment w:val="baseline"/>
        <w:rPr>
          <w:rFonts w:ascii="Arial" w:eastAsia="Times New Roman" w:hAnsi="Arial" w:cs="Arial"/>
          <w:i/>
          <w:iCs/>
          <w:color w:val="595959" w:themeColor="text1" w:themeTint="A6"/>
          <w:sz w:val="24"/>
          <w:szCs w:val="24"/>
          <w:lang w:eastAsia="ru-RU"/>
        </w:rPr>
      </w:pPr>
      <w:r w:rsidRPr="001D59D5">
        <w:rPr>
          <w:rFonts w:ascii="Arial" w:eastAsia="Times New Roman" w:hAnsi="Arial" w:cs="Arial"/>
          <w:i/>
          <w:iCs/>
          <w:color w:val="595959" w:themeColor="text1" w:themeTint="A6"/>
          <w:sz w:val="24"/>
          <w:szCs w:val="24"/>
          <w:lang w:eastAsia="ru-RU"/>
        </w:rPr>
        <w:t>иные документы  в зависимости от конкретного дела.</w:t>
      </w:r>
    </w:p>
    <w:p w:rsidR="001D59D5" w:rsidRDefault="001D59D5" w:rsidP="009D2303">
      <w:pPr>
        <w:spacing w:after="240" w:line="360" w:lineRule="auto"/>
        <w:jc w:val="both"/>
        <w:textAlignment w:val="baseline"/>
        <w:rPr>
          <w:rFonts w:ascii="Arial" w:eastAsia="Times New Roman" w:hAnsi="Arial" w:cs="Arial"/>
          <w:color w:val="595959" w:themeColor="text1" w:themeTint="A6"/>
          <w:sz w:val="24"/>
          <w:szCs w:val="24"/>
          <w:lang w:eastAsia="ru-RU"/>
        </w:rPr>
      </w:pPr>
      <w:r w:rsidRPr="001D59D5">
        <w:rPr>
          <w:rFonts w:ascii="Arial" w:eastAsia="Times New Roman" w:hAnsi="Arial" w:cs="Arial"/>
          <w:color w:val="595959" w:themeColor="text1" w:themeTint="A6"/>
          <w:sz w:val="24"/>
          <w:szCs w:val="24"/>
          <w:lang w:eastAsia="ru-RU"/>
        </w:rPr>
        <w:t>Днем обращения за назначением страховой пенсией по старости  считается день приема специалистом Управления Пенсионного фонда, соответствующего заявления со всеми необходимыми документами. Если указанное заявление пересылается по почте и при этом к нему прилагаются все необходимые документы, то днем обращения за страховой пенсией считается дата, указанная на почтовом штемпеле организации федеральной почтовой связи по месту отправления данного заявления.</w:t>
      </w:r>
    </w:p>
    <w:p w:rsidR="00914AFF" w:rsidRPr="00914AFF" w:rsidRDefault="00914AFF" w:rsidP="00914AFF">
      <w:pPr>
        <w:spacing w:after="240" w:line="360" w:lineRule="auto"/>
        <w:jc w:val="both"/>
        <w:textAlignment w:val="baseline"/>
        <w:rPr>
          <w:rFonts w:ascii="Arial" w:eastAsia="Times New Roman" w:hAnsi="Arial" w:cs="Arial"/>
          <w:color w:val="595959" w:themeColor="text1" w:themeTint="A6"/>
          <w:sz w:val="24"/>
          <w:szCs w:val="24"/>
          <w:lang w:eastAsia="ru-RU"/>
        </w:rPr>
      </w:pPr>
      <w:r w:rsidRPr="00914AFF">
        <w:rPr>
          <w:rFonts w:ascii="Arial" w:eastAsia="Times New Roman" w:hAnsi="Arial" w:cs="Arial"/>
          <w:color w:val="595959" w:themeColor="text1" w:themeTint="A6"/>
          <w:sz w:val="24"/>
          <w:szCs w:val="24"/>
          <w:lang w:eastAsia="ru-RU"/>
        </w:rPr>
        <w:t xml:space="preserve">Граждане могут обратиться за назначением </w:t>
      </w:r>
      <w:proofErr w:type="gramStart"/>
      <w:r w:rsidRPr="00914AFF">
        <w:rPr>
          <w:rFonts w:ascii="Arial" w:eastAsia="Times New Roman" w:hAnsi="Arial" w:cs="Arial"/>
          <w:color w:val="595959" w:themeColor="text1" w:themeTint="A6"/>
          <w:sz w:val="24"/>
          <w:szCs w:val="24"/>
          <w:lang w:eastAsia="ru-RU"/>
        </w:rPr>
        <w:t>пенсии</w:t>
      </w:r>
      <w:proofErr w:type="gramEnd"/>
      <w:r w:rsidRPr="00914AFF">
        <w:rPr>
          <w:rFonts w:ascii="Arial" w:eastAsia="Times New Roman" w:hAnsi="Arial" w:cs="Arial"/>
          <w:color w:val="595959" w:themeColor="text1" w:themeTint="A6"/>
          <w:sz w:val="24"/>
          <w:szCs w:val="24"/>
          <w:lang w:eastAsia="ru-RU"/>
        </w:rPr>
        <w:t xml:space="preserve"> в электронном виде используя Единый портал государственных и муниципальных услуг (www.gosuslugi.ru) (ЕПГУ) или Личный кабинет застрахованного лица на сайте ПФР.</w:t>
      </w:r>
      <w:r w:rsidRPr="00914AFF">
        <w:rPr>
          <w:rFonts w:ascii="Arial" w:hAnsi="Arial" w:cs="Arial"/>
          <w:sz w:val="24"/>
          <w:szCs w:val="24"/>
        </w:rPr>
        <w:t xml:space="preserve"> Также </w:t>
      </w:r>
      <w:r w:rsidRPr="00914AFF">
        <w:rPr>
          <w:rFonts w:ascii="Arial" w:eastAsia="Times New Roman" w:hAnsi="Arial" w:cs="Arial"/>
          <w:color w:val="595959" w:themeColor="text1" w:themeTint="A6"/>
          <w:sz w:val="24"/>
          <w:szCs w:val="24"/>
          <w:lang w:eastAsia="ru-RU"/>
        </w:rPr>
        <w:t>на сегодняшний день гражданин может обратиться</w:t>
      </w:r>
      <w:r>
        <w:rPr>
          <w:rFonts w:ascii="Arial" w:eastAsia="Times New Roman" w:hAnsi="Arial" w:cs="Arial"/>
          <w:color w:val="595959" w:themeColor="text1" w:themeTint="A6"/>
          <w:sz w:val="24"/>
          <w:szCs w:val="24"/>
          <w:lang w:eastAsia="ru-RU"/>
        </w:rPr>
        <w:t xml:space="preserve"> с заявлением на </w:t>
      </w:r>
      <w:r w:rsidRPr="00914AFF">
        <w:rPr>
          <w:rFonts w:ascii="Arial" w:eastAsia="Times New Roman" w:hAnsi="Arial" w:cs="Arial"/>
          <w:color w:val="595959" w:themeColor="text1" w:themeTint="A6"/>
          <w:sz w:val="24"/>
          <w:szCs w:val="24"/>
          <w:lang w:eastAsia="ru-RU"/>
        </w:rPr>
        <w:t xml:space="preserve"> назначение пенсии в МФЦ.</w:t>
      </w:r>
    </w:p>
    <w:p w:rsidR="00914AFF" w:rsidRDefault="00914AFF" w:rsidP="00914AFF">
      <w:pPr>
        <w:spacing w:after="240" w:line="360" w:lineRule="auto"/>
        <w:jc w:val="both"/>
        <w:textAlignment w:val="baseline"/>
        <w:rPr>
          <w:rFonts w:ascii="Arial" w:eastAsia="Times New Roman" w:hAnsi="Arial" w:cs="Arial"/>
          <w:color w:val="595959" w:themeColor="text1" w:themeTint="A6"/>
          <w:sz w:val="24"/>
          <w:szCs w:val="24"/>
          <w:lang w:eastAsia="ru-RU"/>
        </w:rPr>
      </w:pPr>
      <w:r w:rsidRPr="00914AFF">
        <w:rPr>
          <w:rFonts w:ascii="Arial" w:eastAsia="Times New Roman" w:hAnsi="Arial" w:cs="Arial"/>
          <w:color w:val="595959" w:themeColor="text1" w:themeTint="A6"/>
          <w:sz w:val="24"/>
          <w:szCs w:val="24"/>
          <w:lang w:eastAsia="ru-RU"/>
        </w:rPr>
        <w:t>Государственные услуги ПФР на Едином портале и в Личном кабинете застрахованного лица на сайте ПФР доступны для всех пользователей ЕПГУ – физических лиц, имеющих подтвержденную учетную запись.</w:t>
      </w:r>
    </w:p>
    <w:p w:rsidR="001D59D5" w:rsidRPr="001D59D5" w:rsidRDefault="001D59D5" w:rsidP="009D2303">
      <w:pPr>
        <w:spacing w:after="240" w:line="360" w:lineRule="auto"/>
        <w:jc w:val="both"/>
        <w:textAlignment w:val="baseline"/>
        <w:rPr>
          <w:rFonts w:ascii="Arial" w:eastAsia="Times New Roman" w:hAnsi="Arial" w:cs="Arial"/>
          <w:color w:val="595959" w:themeColor="text1" w:themeTint="A6"/>
          <w:sz w:val="24"/>
          <w:szCs w:val="24"/>
          <w:lang w:eastAsia="ru-RU"/>
        </w:rPr>
      </w:pPr>
      <w:r w:rsidRPr="001D59D5">
        <w:rPr>
          <w:rFonts w:ascii="Arial" w:eastAsia="Times New Roman" w:hAnsi="Arial" w:cs="Arial"/>
          <w:color w:val="595959" w:themeColor="text1" w:themeTint="A6"/>
          <w:sz w:val="24"/>
          <w:szCs w:val="24"/>
          <w:lang w:eastAsia="ru-RU"/>
        </w:rPr>
        <w:t>Если, к заявлению приложены не все необходимые документы, специалист Управления Пенсионного фонда, дает лицу, обратившемуся за страховой пенсией, разъяснение, какие документы он должен представить дополнительно. Если такие документы будут представлены не позднее чем через три месяца со дня получения соответствующего разъяснения, днем обращения за страховой пенсией считается день приема заявления о назначении страховой  пенсии или дата, указанная на почтовом штемпеле организации федеральной почтовой связи по месту отправления данного заявления.</w:t>
      </w:r>
    </w:p>
    <w:p w:rsidR="001D59D5" w:rsidRPr="001D59D5" w:rsidRDefault="001D59D5" w:rsidP="009D2303">
      <w:pPr>
        <w:spacing w:after="240" w:line="360" w:lineRule="auto"/>
        <w:jc w:val="both"/>
        <w:textAlignment w:val="baseline"/>
        <w:rPr>
          <w:rFonts w:ascii="Arial" w:eastAsia="Times New Roman" w:hAnsi="Arial" w:cs="Arial"/>
          <w:color w:val="595959" w:themeColor="text1" w:themeTint="A6"/>
          <w:sz w:val="24"/>
          <w:szCs w:val="24"/>
          <w:lang w:eastAsia="ru-RU"/>
        </w:rPr>
      </w:pPr>
      <w:r w:rsidRPr="001D59D5">
        <w:rPr>
          <w:rFonts w:ascii="Arial" w:eastAsia="Times New Roman" w:hAnsi="Arial" w:cs="Arial"/>
          <w:color w:val="595959" w:themeColor="text1" w:themeTint="A6"/>
          <w:sz w:val="24"/>
          <w:szCs w:val="24"/>
          <w:lang w:eastAsia="ru-RU"/>
        </w:rPr>
        <w:t>Пенсия назначается не позднее чем через 10 дней со дня приема этого заявления, но не ранее чем со дня возникновения права на указанную пенсию, либо со дня представления дополнительных документов. В случае отказа в удовлетворении указанного заявления Пенсионный фонд, не позднее чем через пять дней после вынесения соответствующего решения извещает об этом заявителя с указанием причины отказа и порядка его обжалования и одновременно возвращает все документы.        </w:t>
      </w:r>
    </w:p>
    <w:p w:rsidR="001D59D5" w:rsidRPr="001D59D5" w:rsidRDefault="001D59D5" w:rsidP="009D2303">
      <w:pPr>
        <w:spacing w:after="240" w:line="360" w:lineRule="auto"/>
        <w:jc w:val="both"/>
        <w:textAlignment w:val="baseline"/>
        <w:rPr>
          <w:rFonts w:ascii="Arial" w:eastAsia="Times New Roman" w:hAnsi="Arial" w:cs="Arial"/>
          <w:color w:val="595959" w:themeColor="text1" w:themeTint="A6"/>
          <w:sz w:val="24"/>
          <w:szCs w:val="24"/>
          <w:lang w:eastAsia="ru-RU"/>
        </w:rPr>
      </w:pPr>
      <w:r w:rsidRPr="001D59D5">
        <w:rPr>
          <w:rFonts w:ascii="Arial" w:eastAsia="Times New Roman" w:hAnsi="Arial" w:cs="Arial"/>
          <w:color w:val="595959" w:themeColor="text1" w:themeTint="A6"/>
          <w:sz w:val="24"/>
          <w:szCs w:val="24"/>
          <w:lang w:eastAsia="ru-RU"/>
        </w:rPr>
        <w:t xml:space="preserve">Доставка пенсии осуществляется через почтовые службы, по альтернативной доставке или же перечисляется на лицевой банковский счет пенсионера. В данном случае пенсионеру предоставлено право выбора, как именно ему должна производиться доставка пенсии, </w:t>
      </w:r>
      <w:r w:rsidRPr="001D59D5">
        <w:rPr>
          <w:rFonts w:ascii="Arial" w:eastAsia="Times New Roman" w:hAnsi="Arial" w:cs="Arial"/>
          <w:color w:val="595959" w:themeColor="text1" w:themeTint="A6"/>
          <w:sz w:val="24"/>
          <w:szCs w:val="24"/>
          <w:lang w:eastAsia="ru-RU"/>
        </w:rPr>
        <w:lastRenderedPageBreak/>
        <w:t>выбрав наиболее удобный для себя способ доставки пенсии, ему необходимо лишь написать заявление в территориальное управление Пенсионного фонда по месту жительства.</w:t>
      </w:r>
    </w:p>
    <w:p w:rsidR="001D59D5" w:rsidRPr="001D59D5" w:rsidRDefault="001D59D5" w:rsidP="009D2303">
      <w:pPr>
        <w:spacing w:after="240" w:line="360" w:lineRule="auto"/>
        <w:jc w:val="both"/>
        <w:textAlignment w:val="baseline"/>
        <w:rPr>
          <w:rFonts w:ascii="Arial" w:eastAsia="Times New Roman" w:hAnsi="Arial" w:cs="Arial"/>
          <w:color w:val="595959" w:themeColor="text1" w:themeTint="A6"/>
          <w:sz w:val="24"/>
          <w:szCs w:val="24"/>
          <w:lang w:eastAsia="ru-RU"/>
        </w:rPr>
      </w:pPr>
      <w:r w:rsidRPr="001D59D5">
        <w:rPr>
          <w:rFonts w:ascii="Arial" w:eastAsia="Times New Roman" w:hAnsi="Arial" w:cs="Arial"/>
          <w:color w:val="595959" w:themeColor="text1" w:themeTint="A6"/>
          <w:sz w:val="24"/>
          <w:szCs w:val="24"/>
          <w:lang w:eastAsia="ru-RU"/>
        </w:rPr>
        <w:t> </w:t>
      </w:r>
    </w:p>
    <w:p w:rsidR="00A7272E" w:rsidRPr="000D271C" w:rsidRDefault="00A7272E" w:rsidP="00A7272E">
      <w:pPr>
        <w:spacing w:after="0"/>
        <w:ind w:firstLine="3969"/>
        <w:rPr>
          <w:rFonts w:ascii="Arial" w:eastAsia="Times New Roman" w:hAnsi="Arial" w:cs="Arial"/>
          <w:b/>
          <w:color w:val="595959" w:themeColor="text1" w:themeTint="A6"/>
          <w:sz w:val="24"/>
          <w:szCs w:val="24"/>
          <w:lang w:eastAsia="ru-RU"/>
        </w:rPr>
      </w:pPr>
      <w:r w:rsidRPr="000D271C">
        <w:rPr>
          <w:rFonts w:ascii="Arial" w:eastAsia="Times New Roman" w:hAnsi="Arial" w:cs="Arial"/>
          <w:b/>
          <w:color w:val="595959" w:themeColor="text1" w:themeTint="A6"/>
          <w:sz w:val="24"/>
          <w:szCs w:val="24"/>
          <w:lang w:eastAsia="ru-RU"/>
        </w:rPr>
        <w:t>Пресс-служба</w:t>
      </w:r>
    </w:p>
    <w:p w:rsidR="00A7272E" w:rsidRPr="000D271C" w:rsidRDefault="00A7272E" w:rsidP="00A7272E">
      <w:pPr>
        <w:spacing w:after="0"/>
        <w:ind w:firstLine="3969"/>
        <w:rPr>
          <w:rFonts w:ascii="Arial" w:eastAsia="Times New Roman" w:hAnsi="Arial" w:cs="Arial"/>
          <w:b/>
          <w:color w:val="595959" w:themeColor="text1" w:themeTint="A6"/>
          <w:sz w:val="24"/>
          <w:szCs w:val="24"/>
          <w:lang w:eastAsia="ru-RU"/>
        </w:rPr>
      </w:pPr>
      <w:r w:rsidRPr="000D271C">
        <w:rPr>
          <w:rFonts w:ascii="Arial" w:eastAsia="Times New Roman" w:hAnsi="Arial" w:cs="Arial"/>
          <w:b/>
          <w:color w:val="595959" w:themeColor="text1" w:themeTint="A6"/>
          <w:sz w:val="24"/>
          <w:szCs w:val="24"/>
          <w:lang w:eastAsia="ru-RU"/>
        </w:rPr>
        <w:t>Отделения Пенсионного фонда РФ</w:t>
      </w:r>
    </w:p>
    <w:p w:rsidR="00A7272E" w:rsidRPr="000D271C" w:rsidRDefault="00A7272E" w:rsidP="00A7272E">
      <w:pPr>
        <w:spacing w:after="0"/>
        <w:ind w:firstLine="3969"/>
        <w:rPr>
          <w:rFonts w:ascii="Arial" w:eastAsia="Times New Roman" w:hAnsi="Arial" w:cs="Arial"/>
          <w:b/>
          <w:color w:val="595959" w:themeColor="text1" w:themeTint="A6"/>
          <w:sz w:val="24"/>
          <w:szCs w:val="24"/>
          <w:lang w:eastAsia="ru-RU"/>
        </w:rPr>
      </w:pPr>
      <w:r w:rsidRPr="000D271C">
        <w:rPr>
          <w:rFonts w:ascii="Arial" w:eastAsia="Times New Roman" w:hAnsi="Arial" w:cs="Arial"/>
          <w:b/>
          <w:color w:val="595959" w:themeColor="text1" w:themeTint="A6"/>
          <w:sz w:val="24"/>
          <w:szCs w:val="24"/>
          <w:lang w:eastAsia="ru-RU"/>
        </w:rPr>
        <w:t>по Кабардино-Балкарской республике</w:t>
      </w:r>
    </w:p>
    <w:p w:rsidR="00A7272E" w:rsidRPr="000D271C" w:rsidRDefault="00A7272E" w:rsidP="00A7272E">
      <w:pPr>
        <w:spacing w:after="0"/>
        <w:ind w:firstLine="3969"/>
        <w:rPr>
          <w:rFonts w:ascii="Arial" w:eastAsia="Times New Roman" w:hAnsi="Arial" w:cs="Arial"/>
          <w:b/>
          <w:color w:val="595959" w:themeColor="text1" w:themeTint="A6"/>
          <w:sz w:val="24"/>
          <w:szCs w:val="24"/>
          <w:lang w:eastAsia="ru-RU"/>
        </w:rPr>
      </w:pPr>
      <w:r w:rsidRPr="000D271C">
        <w:rPr>
          <w:rFonts w:ascii="Arial" w:eastAsia="Times New Roman" w:hAnsi="Arial" w:cs="Arial"/>
          <w:b/>
          <w:color w:val="595959" w:themeColor="text1" w:themeTint="A6"/>
          <w:sz w:val="24"/>
          <w:szCs w:val="24"/>
          <w:lang w:eastAsia="ru-RU"/>
        </w:rPr>
        <w:t xml:space="preserve">г. Нальчик, ул. </w:t>
      </w:r>
      <w:proofErr w:type="spellStart"/>
      <w:r w:rsidRPr="000D271C">
        <w:rPr>
          <w:rFonts w:ascii="Arial" w:eastAsia="Times New Roman" w:hAnsi="Arial" w:cs="Arial"/>
          <w:b/>
          <w:color w:val="595959" w:themeColor="text1" w:themeTint="A6"/>
          <w:sz w:val="24"/>
          <w:szCs w:val="24"/>
          <w:lang w:eastAsia="ru-RU"/>
        </w:rPr>
        <w:t>Пачева</w:t>
      </w:r>
      <w:proofErr w:type="spellEnd"/>
      <w:r w:rsidRPr="000D271C">
        <w:rPr>
          <w:rFonts w:ascii="Arial" w:eastAsia="Times New Roman" w:hAnsi="Arial" w:cs="Arial"/>
          <w:b/>
          <w:color w:val="595959" w:themeColor="text1" w:themeTint="A6"/>
          <w:sz w:val="24"/>
          <w:szCs w:val="24"/>
          <w:lang w:eastAsia="ru-RU"/>
        </w:rPr>
        <w:t xml:space="preserve"> 19 «а»,</w:t>
      </w:r>
    </w:p>
    <w:p w:rsidR="00A7272E" w:rsidRPr="000D271C" w:rsidRDefault="00A7272E" w:rsidP="00A7272E">
      <w:pPr>
        <w:spacing w:after="0"/>
        <w:ind w:firstLine="3969"/>
        <w:rPr>
          <w:rFonts w:ascii="Arial" w:eastAsia="Times New Roman" w:hAnsi="Arial" w:cs="Arial"/>
          <w:b/>
          <w:color w:val="595959" w:themeColor="text1" w:themeTint="A6"/>
          <w:sz w:val="24"/>
          <w:szCs w:val="24"/>
          <w:lang w:eastAsia="ru-RU"/>
        </w:rPr>
      </w:pPr>
      <w:r w:rsidRPr="000D271C">
        <w:rPr>
          <w:rFonts w:ascii="Arial" w:eastAsia="Times New Roman" w:hAnsi="Arial" w:cs="Arial"/>
          <w:b/>
          <w:color w:val="595959" w:themeColor="text1" w:themeTint="A6"/>
          <w:sz w:val="24"/>
          <w:szCs w:val="24"/>
          <w:lang w:eastAsia="ru-RU"/>
        </w:rPr>
        <w:t>Офис № 316</w:t>
      </w:r>
    </w:p>
    <w:p w:rsidR="00A7272E" w:rsidRPr="000D271C" w:rsidRDefault="00A7272E" w:rsidP="00A7272E">
      <w:pPr>
        <w:spacing w:after="0"/>
        <w:ind w:firstLine="3969"/>
        <w:rPr>
          <w:rFonts w:ascii="Arial" w:eastAsia="Times New Roman" w:hAnsi="Arial" w:cs="Arial"/>
          <w:b/>
          <w:color w:val="595959" w:themeColor="text1" w:themeTint="A6"/>
          <w:sz w:val="24"/>
          <w:szCs w:val="24"/>
          <w:lang w:eastAsia="ru-RU"/>
        </w:rPr>
      </w:pPr>
      <w:r w:rsidRPr="000D271C">
        <w:rPr>
          <w:rFonts w:ascii="Arial" w:eastAsia="Times New Roman" w:hAnsi="Arial" w:cs="Arial"/>
          <w:b/>
          <w:color w:val="595959" w:themeColor="text1" w:themeTint="A6"/>
          <w:sz w:val="24"/>
          <w:szCs w:val="24"/>
          <w:lang w:eastAsia="ru-RU"/>
        </w:rPr>
        <w:t xml:space="preserve">Вебсайт: </w:t>
      </w:r>
      <w:hyperlink r:id="rId6" w:history="1">
        <w:r w:rsidRPr="000D271C">
          <w:rPr>
            <w:rStyle w:val="a6"/>
            <w:rFonts w:ascii="Arial" w:eastAsia="Times New Roman" w:hAnsi="Arial" w:cs="Arial"/>
            <w:b/>
            <w:color w:val="595959" w:themeColor="text1" w:themeTint="A6"/>
            <w:sz w:val="24"/>
            <w:szCs w:val="24"/>
            <w:lang w:eastAsia="ru-RU"/>
          </w:rPr>
          <w:t>http://www.pfrf.ru/branches/kbr/news/</w:t>
        </w:r>
      </w:hyperlink>
    </w:p>
    <w:p w:rsidR="00A7272E" w:rsidRPr="000D271C" w:rsidRDefault="00A7272E" w:rsidP="00A7272E">
      <w:pPr>
        <w:spacing w:after="0"/>
        <w:ind w:firstLine="3969"/>
        <w:rPr>
          <w:rFonts w:ascii="Arial" w:eastAsia="Times New Roman" w:hAnsi="Arial" w:cs="Arial"/>
          <w:b/>
          <w:color w:val="595959" w:themeColor="text1" w:themeTint="A6"/>
          <w:sz w:val="24"/>
          <w:szCs w:val="24"/>
          <w:lang w:val="en-US" w:eastAsia="ru-RU"/>
        </w:rPr>
      </w:pPr>
      <w:r w:rsidRPr="000D271C">
        <w:rPr>
          <w:rFonts w:ascii="Arial" w:eastAsia="Times New Roman" w:hAnsi="Arial" w:cs="Arial"/>
          <w:b/>
          <w:color w:val="595959" w:themeColor="text1" w:themeTint="A6"/>
          <w:sz w:val="24"/>
          <w:szCs w:val="24"/>
          <w:lang w:val="en-US" w:eastAsia="ru-RU"/>
        </w:rPr>
        <w:t xml:space="preserve">E-mail: </w:t>
      </w:r>
      <w:r w:rsidRPr="000D271C">
        <w:rPr>
          <w:rFonts w:ascii="Arial" w:eastAsia="Times New Roman" w:hAnsi="Arial" w:cs="Arial"/>
          <w:b/>
          <w:color w:val="595959" w:themeColor="text1" w:themeTint="A6"/>
          <w:sz w:val="24"/>
          <w:szCs w:val="24"/>
          <w:u w:val="single"/>
          <w:lang w:val="en-US" w:eastAsia="ru-RU"/>
        </w:rPr>
        <w:t>opfr_po_kbr@mail.ru</w:t>
      </w:r>
    </w:p>
    <w:p w:rsidR="00924688" w:rsidRPr="00A7272E" w:rsidRDefault="00924688" w:rsidP="009D2303">
      <w:pPr>
        <w:spacing w:line="360" w:lineRule="auto"/>
        <w:rPr>
          <w:rFonts w:ascii="Arial" w:hAnsi="Arial" w:cs="Arial"/>
          <w:color w:val="595959" w:themeColor="text1" w:themeTint="A6"/>
          <w:sz w:val="24"/>
          <w:szCs w:val="24"/>
          <w:lang w:val="en-US"/>
        </w:rPr>
      </w:pPr>
    </w:p>
    <w:sectPr w:rsidR="00924688" w:rsidRPr="00A7272E" w:rsidSect="009D2303">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9251A"/>
    <w:multiLevelType w:val="multilevel"/>
    <w:tmpl w:val="36082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9167C4"/>
    <w:multiLevelType w:val="multilevel"/>
    <w:tmpl w:val="3D8ED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9D5"/>
    <w:rsid w:val="001D59D5"/>
    <w:rsid w:val="0045300D"/>
    <w:rsid w:val="00756D3E"/>
    <w:rsid w:val="007809B6"/>
    <w:rsid w:val="008E4A14"/>
    <w:rsid w:val="00914AFF"/>
    <w:rsid w:val="00924688"/>
    <w:rsid w:val="00953D52"/>
    <w:rsid w:val="009D2303"/>
    <w:rsid w:val="00A7272E"/>
    <w:rsid w:val="00AC4D11"/>
    <w:rsid w:val="00BA67DE"/>
    <w:rsid w:val="00C26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D59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D59D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59D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D59D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D59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highlight">
    <w:name w:val="text-highlight"/>
    <w:basedOn w:val="a0"/>
    <w:rsid w:val="001D59D5"/>
  </w:style>
  <w:style w:type="paragraph" w:styleId="a4">
    <w:name w:val="Balloon Text"/>
    <w:basedOn w:val="a"/>
    <w:link w:val="a5"/>
    <w:uiPriority w:val="99"/>
    <w:semiHidden/>
    <w:unhideWhenUsed/>
    <w:rsid w:val="001D59D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59D5"/>
    <w:rPr>
      <w:rFonts w:ascii="Tahoma" w:hAnsi="Tahoma" w:cs="Tahoma"/>
      <w:sz w:val="16"/>
      <w:szCs w:val="16"/>
    </w:rPr>
  </w:style>
  <w:style w:type="character" w:styleId="a6">
    <w:name w:val="Hyperlink"/>
    <w:basedOn w:val="a0"/>
    <w:uiPriority w:val="99"/>
    <w:semiHidden/>
    <w:unhideWhenUsed/>
    <w:rsid w:val="00A727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D59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D59D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59D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D59D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D59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highlight">
    <w:name w:val="text-highlight"/>
    <w:basedOn w:val="a0"/>
    <w:rsid w:val="001D59D5"/>
  </w:style>
  <w:style w:type="paragraph" w:styleId="a4">
    <w:name w:val="Balloon Text"/>
    <w:basedOn w:val="a"/>
    <w:link w:val="a5"/>
    <w:uiPriority w:val="99"/>
    <w:semiHidden/>
    <w:unhideWhenUsed/>
    <w:rsid w:val="001D59D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59D5"/>
    <w:rPr>
      <w:rFonts w:ascii="Tahoma" w:hAnsi="Tahoma" w:cs="Tahoma"/>
      <w:sz w:val="16"/>
      <w:szCs w:val="16"/>
    </w:rPr>
  </w:style>
  <w:style w:type="character" w:styleId="a6">
    <w:name w:val="Hyperlink"/>
    <w:basedOn w:val="a0"/>
    <w:uiPriority w:val="99"/>
    <w:semiHidden/>
    <w:unhideWhenUsed/>
    <w:rsid w:val="00A727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179498">
      <w:bodyDiv w:val="1"/>
      <w:marLeft w:val="0"/>
      <w:marRight w:val="0"/>
      <w:marTop w:val="0"/>
      <w:marBottom w:val="0"/>
      <w:divBdr>
        <w:top w:val="none" w:sz="0" w:space="0" w:color="auto"/>
        <w:left w:val="none" w:sz="0" w:space="0" w:color="auto"/>
        <w:bottom w:val="none" w:sz="0" w:space="0" w:color="auto"/>
        <w:right w:val="none" w:sz="0" w:space="0" w:color="auto"/>
      </w:divBdr>
      <w:divsChild>
        <w:div w:id="1950120366">
          <w:marLeft w:val="0"/>
          <w:marRight w:val="0"/>
          <w:marTop w:val="0"/>
          <w:marBottom w:val="0"/>
          <w:divBdr>
            <w:top w:val="none" w:sz="0" w:space="0" w:color="auto"/>
            <w:left w:val="none" w:sz="0" w:space="0" w:color="auto"/>
            <w:bottom w:val="none" w:sz="0" w:space="0" w:color="auto"/>
            <w:right w:val="none" w:sz="0" w:space="0" w:color="auto"/>
          </w:divBdr>
          <w:divsChild>
            <w:div w:id="1854804189">
              <w:marLeft w:val="0"/>
              <w:marRight w:val="0"/>
              <w:marTop w:val="0"/>
              <w:marBottom w:val="0"/>
              <w:divBdr>
                <w:top w:val="none" w:sz="0" w:space="0" w:color="auto"/>
                <w:left w:val="none" w:sz="0" w:space="0" w:color="auto"/>
                <w:bottom w:val="none" w:sz="0" w:space="0" w:color="auto"/>
                <w:right w:val="none" w:sz="0" w:space="0" w:color="auto"/>
              </w:divBdr>
            </w:div>
          </w:divsChild>
        </w:div>
        <w:div w:id="1596404364">
          <w:marLeft w:val="0"/>
          <w:marRight w:val="0"/>
          <w:marTop w:val="0"/>
          <w:marBottom w:val="0"/>
          <w:divBdr>
            <w:top w:val="none" w:sz="0" w:space="0" w:color="auto"/>
            <w:left w:val="none" w:sz="0" w:space="0" w:color="auto"/>
            <w:bottom w:val="none" w:sz="0" w:space="0" w:color="auto"/>
            <w:right w:val="none" w:sz="0" w:space="0" w:color="auto"/>
          </w:divBdr>
          <w:divsChild>
            <w:div w:id="22751300">
              <w:marLeft w:val="0"/>
              <w:marRight w:val="0"/>
              <w:marTop w:val="0"/>
              <w:marBottom w:val="0"/>
              <w:divBdr>
                <w:top w:val="none" w:sz="0" w:space="0" w:color="auto"/>
                <w:left w:val="none" w:sz="0" w:space="0" w:color="auto"/>
                <w:bottom w:val="none" w:sz="0" w:space="0" w:color="auto"/>
                <w:right w:val="none" w:sz="0" w:space="0" w:color="auto"/>
              </w:divBdr>
              <w:divsChild>
                <w:div w:id="197617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frf.ru/branches/kbr/new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690</Words>
  <Characters>3933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Зарета Алоева</dc:creator>
  <cp:lastModifiedBy>Зарета Алоева</cp:lastModifiedBy>
  <cp:revision>6</cp:revision>
  <dcterms:created xsi:type="dcterms:W3CDTF">2018-03-14T09:45:00Z</dcterms:created>
  <dcterms:modified xsi:type="dcterms:W3CDTF">2018-05-16T08:17:00Z</dcterms:modified>
</cp:coreProperties>
</file>